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37" w:rsidRDefault="00F17437"/>
    <w:p w:rsidR="00F17437" w:rsidRDefault="00F17437"/>
    <w:p w:rsidR="00F17437" w:rsidRDefault="00F17437">
      <w:bookmarkStart w:id="0" w:name="_GoBack"/>
      <w:bookmarkEnd w:id="0"/>
    </w:p>
    <w:p w:rsidR="00F17437" w:rsidRDefault="00F8707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апка 2\Положение о школьном методическом объединении учителей предме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а 2\Положение о школьном методическом объединении учителей предме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437" w:rsidRDefault="00F17437"/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объединение осуществляет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 или воспитательному направлению.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обеспечивающих дисциплин.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методических объединений и их численность определяются </w:t>
      </w:r>
      <w:proofErr w:type="gramStart"/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исходя из необходимости комплексного решения поставленных перед ОУ задач и устанавливаются</w:t>
      </w:r>
      <w:proofErr w:type="gramEnd"/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приказом директора ОУ и штатами.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Методические объединения создаются, реорганизуются и ликвидируются директором ОУ по представлению заместителя директора по УР или заместителя директора по ВР (МО классных руководителей).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Методические объединения непосредственно подчиняются заместителю директора по УР (методическое объединение классных руководителей подчиняется заместителю директору по ВР).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 и Республики Татарстан, решениями Правительства Российской Федерации, органов управления образованием </w:t>
      </w: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всех уровней по вопросам образования и воспитания учащихся,</w:t>
      </w: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также Уставом и локальными правовыми актами школы, приказами и распоряжениями директора: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положением 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положением</w:t>
      </w:r>
    </w:p>
    <w:p w:rsidR="00F17437" w:rsidRPr="00F17437" w:rsidRDefault="00F17437" w:rsidP="00F174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Учебно-воспитательную, методическую и опытно-экспериментальную работу методические объединения осуществляют на основе настоящего Положения, приказов и директив Министра образования Российской Федерации. По вопросам внутреннего порядка они руководствуются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договорами.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Задачи методического объединения учителей </w:t>
      </w: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и классных руководителей: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изучение нормативной и методической документации  по вопросам образования и по предмету;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отбор содержания и составление учебных программ по предмету с учётом вариативности и </w:t>
      </w:r>
      <w:proofErr w:type="spellStart"/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>разноуровневости</w:t>
      </w:r>
      <w:proofErr w:type="spellEnd"/>
      <w:r w:rsidR="00E84463" w:rsidRPr="00E844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 xml:space="preserve">  курсам внеурочной </w:t>
      </w: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деятельности;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рассмотрение индивидуальных планов работы по предмету; анализ авторских программ и методик;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рассмотрение аттестационного материала для промежуточной аттестации в переводных классах;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ознакомление с анализом состояния преподавания предмета по итогам 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–– 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по определённой тематике с последующим анализом достигнутых результатов;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организация открытых уроков по определённой теме с целью ознакомления с методическими разработками сложных разделов программ по предмету;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изучение передового педагогического опыта, обобщение опыта учителей и внедрение его в педагогическую практику; 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 ознакомление с методическими разработками по предмету;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отчёты о профессиональном самообразовании; работа педагогов по повышению квалификации в институтах (университетах); 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организация и проведение предметных недель;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организация и проведение I этапа предметных олимпиад, конкурсов, смотров; организация внеклассной работы по предмету с учащимися (курсы внеурочной деятельности, курсы по выбору и элективные курсы, кружки,  и др.);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keepNext/>
        <w:keepLines/>
        <w:spacing w:after="0" w:line="240" w:lineRule="auto"/>
        <w:ind w:left="20"/>
        <w:jc w:val="center"/>
        <w:outlineLvl w:val="1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bookmarkStart w:id="1" w:name="bookmark1"/>
      <w:r w:rsidRPr="00F17437">
        <w:rPr>
          <w:rFonts w:asciiTheme="minorHAnsi" w:eastAsiaTheme="minorHAnsi" w:hAnsiTheme="minorHAnsi" w:cstheme="minorBidi"/>
          <w:b/>
          <w:bCs/>
          <w:sz w:val="24"/>
          <w:szCs w:val="24"/>
          <w:lang w:val="en-US"/>
        </w:rPr>
        <w:t>III</w:t>
      </w:r>
      <w:r w:rsidRPr="00F17437">
        <w:rPr>
          <w:rFonts w:asciiTheme="minorHAnsi" w:eastAsiaTheme="minorHAnsi" w:hAnsiTheme="minorHAnsi" w:cstheme="minorBidi"/>
          <w:b/>
          <w:bCs/>
          <w:sz w:val="24"/>
          <w:szCs w:val="24"/>
        </w:rPr>
        <w:t>. Организация работы методического объединения.</w:t>
      </w:r>
      <w:bookmarkEnd w:id="1"/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Возглавляет работу методического объединения руководитель, назначаемый директором школы из числа педагогов, имеющих квалификационную категорию или аттестованного на соответствие занимаемой должности и стажа работы в образовательном учреждении не менее двух лет, по устному согласованию с членами методического объединения. </w:t>
      </w:r>
    </w:p>
    <w:p w:rsidR="00F17437" w:rsidRPr="00E84463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</w:t>
      </w:r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>УР или ВР (МО классных руководителей) и утверждается директором школы.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За учебный год проводится не менее 4 заседаний; тематические открытые уроки, внеклассные мероприятия.</w:t>
      </w:r>
    </w:p>
    <w:p w:rsidR="00F17437" w:rsidRPr="00F17437" w:rsidRDefault="00F17437" w:rsidP="00F174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каждому из обсуждаемых вопросов на заседании принимаются решения, рекомендации, которые фиксируются в протоколах  заседаний методического объединения, подписываются руководителем методического объединения. При рассмотрении вопросов, затрагивающих тематику или интересы других методических объединений, на заседания приглашается их руководитель или представитель. </w:t>
      </w:r>
    </w:p>
    <w:p w:rsidR="00F17437" w:rsidRPr="00E84463" w:rsidRDefault="00F17437" w:rsidP="00F174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 xml:space="preserve">В конце учебного года руководитель методического объединения  анализирует работу </w:t>
      </w:r>
      <w:proofErr w:type="spellStart"/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>методобъединения</w:t>
      </w:r>
      <w:proofErr w:type="spellEnd"/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принимает на хранение (в течение 3 лет) план работы, протоколы заседаний </w:t>
      </w:r>
      <w:proofErr w:type="spellStart"/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>методобъединения</w:t>
      </w:r>
      <w:proofErr w:type="spellEnd"/>
      <w:r w:rsidRPr="00E84463">
        <w:rPr>
          <w:rFonts w:ascii="Times New Roman" w:eastAsia="Times New Roman" w:hAnsi="Times New Roman"/>
          <w:sz w:val="24"/>
          <w:szCs w:val="24"/>
          <w:lang w:eastAsia="ru-RU"/>
        </w:rPr>
        <w:t>, отчёт о выполненной работе.</w:t>
      </w:r>
    </w:p>
    <w:p w:rsidR="00F17437" w:rsidRPr="00E84463" w:rsidRDefault="00F17437" w:rsidP="00F174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proofErr w:type="gramStart"/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 Основные</w:t>
      </w:r>
      <w:proofErr w:type="gramEnd"/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формы работы</w:t>
      </w:r>
    </w:p>
    <w:p w:rsidR="00F17437" w:rsidRPr="00F17437" w:rsidRDefault="00F17437" w:rsidP="00F17437">
      <w:pPr>
        <w:tabs>
          <w:tab w:val="left" w:pos="428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К основным формам работы в ШМО относятся: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- заседания </w:t>
      </w:r>
      <w:proofErr w:type="gram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методических</w:t>
      </w:r>
      <w:proofErr w:type="gram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объединении;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- круглые столы, мастер-классы, доклады, сообщения,  организационно-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деятельностные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 и т.д.;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- открытые уроки и внеклассные мероприятия;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- изучение и реализация в образовательном процессе требований нормативных документов, передового педагогического опыта;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- проведение методических декад, недель, дней.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Права методического объединения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>Методическое объединение имеет право: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>- выдвигать предложения для улучшения учебно-воспитательного процесса;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>- готовить предложения и рекомендовать учителей МО для повышения квалификации;</w:t>
      </w:r>
    </w:p>
    <w:p w:rsidR="00F17437" w:rsidRPr="00F17437" w:rsidRDefault="00F17437" w:rsidP="00F17437">
      <w:pPr>
        <w:numPr>
          <w:ilvl w:val="0"/>
          <w:numId w:val="1"/>
        </w:numPr>
        <w:tabs>
          <w:tab w:val="left" w:pos="159"/>
        </w:tabs>
        <w:spacing w:after="0" w:line="240" w:lineRule="auto"/>
        <w:ind w:left="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выдвигать от ШМО учителей для участия в конкурсах профессионального мастерства;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>- рекомендовать к поощрению учителей - членов ШМО за активное участие в  деятельности.</w:t>
      </w:r>
    </w:p>
    <w:p w:rsidR="00F17437" w:rsidRPr="00F17437" w:rsidRDefault="00F17437" w:rsidP="00F17437">
      <w:pPr>
        <w:tabs>
          <w:tab w:val="left" w:pos="25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</w:t>
      </w: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  учителей</w:t>
      </w:r>
      <w:proofErr w:type="gramEnd"/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методобъединения</w:t>
      </w:r>
      <w:proofErr w:type="spellEnd"/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Каждый участник методического объединения обязан: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участвовать в одном из методических объединений, иметь собственную программу профессионального самообразования;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участвовать в заседаниях 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методобъединения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организационных мероприятиях;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– 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– каждому участнику </w:t>
      </w:r>
      <w:proofErr w:type="spell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методобъединения</w:t>
      </w:r>
      <w:proofErr w:type="spell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знать направление развития методики преподавания предмета, владеть законодательными и  нормативными документами в области образования, требованиями к квалификационным категориям; основами самоанализа педагогической деятельности.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ind w:firstLine="39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VII</w:t>
      </w:r>
      <w:r w:rsidRPr="00F174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Документация и отчетность ШМО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Методическое объединение должно  иметь следующие документы: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60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положение о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60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приказ о назначении на должность руководителя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60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функциональные обязанности учителей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анализ работы ШМО за прошедший год;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79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план работы ШМО на текущий учебный год;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79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план-график проведения открытых уроков и внеклассных мероприятий;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79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протоколы заседаний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366"/>
        </w:tabs>
        <w:spacing w:after="0" w:line="240" w:lineRule="auto"/>
        <w:ind w:left="20"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банк данных об учителях ШМО: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</w:t>
      </w:r>
      <w:proofErr w:type="gramStart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о темах самообразования учителей - членов ШМО);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351"/>
        </w:tabs>
        <w:spacing w:after="0" w:line="240" w:lineRule="auto"/>
        <w:ind w:left="20"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график прохождения аттестации учителей на текущий год и перспективный план аттестации учителей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289"/>
        </w:tabs>
        <w:spacing w:after="0" w:line="240" w:lineRule="auto"/>
        <w:ind w:left="20"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график повышения квалификации учителей ШМО на текущий год и перспективный план повышения квалификации учителей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380"/>
        </w:tabs>
        <w:spacing w:after="0" w:line="240" w:lineRule="auto"/>
        <w:ind w:left="20" w:righ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об учебных программах и их учебно-методическом обеспечении; 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380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план работы с молодыми и вновь прибывшими специалистами в ШМО;</w:t>
      </w:r>
    </w:p>
    <w:p w:rsidR="00F17437" w:rsidRPr="00F17437" w:rsidRDefault="00F17437" w:rsidP="00F17437">
      <w:pPr>
        <w:numPr>
          <w:ilvl w:val="1"/>
          <w:numId w:val="1"/>
        </w:numPr>
        <w:tabs>
          <w:tab w:val="left" w:pos="380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работы предметной недели</w:t>
      </w:r>
    </w:p>
    <w:p w:rsidR="00F17437" w:rsidRPr="00F17437" w:rsidRDefault="00F17437" w:rsidP="00F17437">
      <w:pPr>
        <w:spacing w:after="0" w:line="240" w:lineRule="auto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437">
        <w:rPr>
          <w:rFonts w:ascii="Times New Roman" w:eastAsia="Times New Roman" w:hAnsi="Times New Roman"/>
          <w:sz w:val="24"/>
          <w:szCs w:val="24"/>
          <w:lang w:eastAsia="ru-RU"/>
        </w:rPr>
        <w:t>Анализ деятельности ШМО представляется в конце учебного года администрации школы.</w:t>
      </w:r>
    </w:p>
    <w:p w:rsidR="00F17437" w:rsidRPr="00F17437" w:rsidRDefault="00F17437" w:rsidP="00F17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Pr="00F17437" w:rsidRDefault="00F17437" w:rsidP="00F174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Pr="00F17437" w:rsidRDefault="00F17437" w:rsidP="00F174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437" w:rsidRDefault="00F17437"/>
    <w:p w:rsidR="00F17437" w:rsidRDefault="00F17437"/>
    <w:sectPr w:rsidR="00F1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F6B3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D1"/>
    <w:rsid w:val="00013CD1"/>
    <w:rsid w:val="002C2C59"/>
    <w:rsid w:val="00386FE9"/>
    <w:rsid w:val="003901B6"/>
    <w:rsid w:val="005D4399"/>
    <w:rsid w:val="00E84463"/>
    <w:rsid w:val="00F17437"/>
    <w:rsid w:val="00F8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2020-03-02T08:27:00Z</cp:lastPrinted>
  <dcterms:created xsi:type="dcterms:W3CDTF">2023-07-24T14:38:00Z</dcterms:created>
  <dcterms:modified xsi:type="dcterms:W3CDTF">2023-07-24T14:38:00Z</dcterms:modified>
</cp:coreProperties>
</file>